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«Кильдюшевская средняя общеобразовательная школа»</w:t>
      </w: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Тетюшского муниципального района Республики Татарстан</w:t>
      </w: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65" w:type="dxa"/>
        <w:tblInd w:w="-176" w:type="dxa"/>
        <w:tblLook w:val="00A0" w:firstRow="1" w:lastRow="0" w:firstColumn="1" w:lastColumn="0" w:noHBand="0" w:noVBand="0"/>
      </w:tblPr>
      <w:tblGrid>
        <w:gridCol w:w="3545"/>
        <w:gridCol w:w="3543"/>
        <w:gridCol w:w="2977"/>
      </w:tblGrid>
      <w:tr w:rsidR="0088572C" w:rsidRPr="0088572C" w:rsidTr="0001237D">
        <w:tc>
          <w:tcPr>
            <w:tcW w:w="3545" w:type="dxa"/>
          </w:tcPr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учителей начальных классов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______/Долгова Л.Н./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88572C" w:rsidRPr="0088572C" w:rsidRDefault="005965EA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«20</w:t>
            </w:r>
            <w:r w:rsidR="0049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августа 2020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Согласовано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«Кильдюшевская СОШ»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________/Мешкова Л.А./</w:t>
            </w:r>
          </w:p>
          <w:p w:rsidR="0088572C" w:rsidRPr="0088572C" w:rsidRDefault="005965EA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20</w:t>
            </w:r>
            <w:r w:rsidR="0049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»августа 2020</w:t>
            </w:r>
          </w:p>
        </w:tc>
        <w:tc>
          <w:tcPr>
            <w:tcW w:w="2977" w:type="dxa"/>
          </w:tcPr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«Кильдюшевская СОШ»</w:t>
            </w:r>
          </w:p>
          <w:p w:rsidR="0088572C" w:rsidRPr="0088572C" w:rsidRDefault="0088572C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________/ Малькина Л.П./</w:t>
            </w:r>
          </w:p>
          <w:p w:rsidR="0088572C" w:rsidRPr="0088572C" w:rsidRDefault="005965EA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7</w:t>
            </w:r>
            <w:r w:rsidR="004921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  <w:p w:rsidR="0088572C" w:rsidRPr="0088572C" w:rsidRDefault="005965EA" w:rsidP="0088572C">
            <w:pPr>
              <w:tabs>
                <w:tab w:val="left" w:pos="379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«21</w:t>
            </w:r>
            <w:r w:rsidR="0088572C" w:rsidRPr="00885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50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 2020</w:t>
            </w:r>
          </w:p>
        </w:tc>
      </w:tr>
    </w:tbl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</w:t>
      </w:r>
      <w:r w:rsidRPr="00885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«Математика</w:t>
      </w:r>
      <w:r w:rsidRPr="008857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8857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3 класс</w:t>
      </w: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Составила: Долгова Людмила Николаевна,</w:t>
      </w:r>
    </w:p>
    <w:p w:rsidR="0088572C" w:rsidRPr="0088572C" w:rsidRDefault="0088572C" w:rsidP="0088572C">
      <w:pPr>
        <w:tabs>
          <w:tab w:val="left" w:pos="379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начальных классов</w:t>
      </w: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квалификационной категории</w:t>
      </w:r>
    </w:p>
    <w:p w:rsidR="0088572C" w:rsidRPr="0088572C" w:rsidRDefault="0088572C" w:rsidP="00885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Рассмотрено на заседании</w:t>
      </w:r>
    </w:p>
    <w:p w:rsidR="0088572C" w:rsidRPr="0088572C" w:rsidRDefault="0088572C" w:rsidP="0088572C">
      <w:pPr>
        <w:tabs>
          <w:tab w:val="left" w:pos="87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педагогического совета</w:t>
      </w:r>
    </w:p>
    <w:p w:rsidR="0088572C" w:rsidRPr="0088572C" w:rsidRDefault="0088572C" w:rsidP="0088572C">
      <w:pPr>
        <w:tabs>
          <w:tab w:val="left" w:pos="698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596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протокол №1 от 20.08.2020</w:t>
      </w: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572C" w:rsidRPr="0088572C" w:rsidRDefault="0088572C" w:rsidP="008857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21D6" w:rsidRDefault="004921D6" w:rsidP="00150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3C8" w:rsidRDefault="003D3A39" w:rsidP="00150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2020-2021 </w:t>
      </w:r>
      <w:r w:rsidR="001573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год</w:t>
      </w:r>
    </w:p>
    <w:p w:rsidR="00AC6797" w:rsidRPr="001503C8" w:rsidRDefault="00AC6797" w:rsidP="001503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572C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УЧЕБНОГО ПРЕДМЕТА</w:t>
      </w:r>
    </w:p>
    <w:p w:rsidR="00AC6797" w:rsidRPr="006B1729" w:rsidRDefault="00AC6797" w:rsidP="003110D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7D52" w:rsidRDefault="00897D52" w:rsidP="00897D52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  <w:r w:rsidR="00AC6797" w:rsidRPr="000579B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 учащегося будут сформированы: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в проведении самоконтроля и самооценки результатов своей учебной деятельности;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практической значимости математики для собственной жизни;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и усвоение правил и норм школьной жизни, ответственного отношения к урокам математики;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адекватно воспринимать требования учителя;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общения в процессе познания, занятия математикой;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красоты решения задачи, оформления записей, умение видеть и составлять красивые геометрические конфигурации из плоских и пространственных фигур;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элементарные навыки этики поведения;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общения, навыки сотрудничества в учебной деятельности;</w:t>
      </w:r>
    </w:p>
    <w:p w:rsidR="00897D52" w:rsidRPr="00897D52" w:rsidRDefault="00897D52" w:rsidP="00897D52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безопасной работы с чертёжными и измерительными инструментами.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для формирования: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осознанного проведения самоконтроля и адекватной самооценки результатов своей учебной деятельности — умения анализировать результаты учебной деятельности;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 и желания выполнять простейшую исследовательскую работу на уроках математики;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 эстетики математических рассуждений, лаконичности и точности математического языка;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этических норм;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принятия ценностей другого человека;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сотрудничества в группе в ходе совместного решения учебной познавательной задачи;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выслушать разные мнения и принять решение;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распределять работу между членами группы, совместно оценивать результат работы;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чувства ответственности за порученную часть работы в ходе коллективного выполнения практико-экспериментальных работ по математике;</w:t>
      </w:r>
    </w:p>
    <w:p w:rsidR="00897D52" w:rsidRPr="00897D52" w:rsidRDefault="00897D52" w:rsidP="00897D52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ориентации на творческую познавательную деятельность на уроках математики;</w:t>
      </w:r>
    </w:p>
    <w:p w:rsidR="00897D52" w:rsidRDefault="00897D52" w:rsidP="00897D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897D52" w:rsidRPr="00897D52" w:rsidRDefault="00897D52" w:rsidP="00897D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</w:t>
      </w: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 результаты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понимать, принимать и сохранять различные учебные задачи; осуществлять поиск средств для достижения учебной цели;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или под руководством учителя составлять план выполнения учебных заданий, проговаривая последовательность выполнения действий;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правильность выполненного задания на основе сравнения с аналогичными предыдущими заданиями, или на основе образцов;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самостоятельно или под руководством учителя находить и сравнивать различные варианты решения учебной задачи.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определять важность или необходимость выполнения различных заданий в процессе обучения математике;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выполнение задания в соответствии с планом, условиями выполнения, результатом действий на определенном этапе решения;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учебные действия в практической и мыслительной форме;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самостоятельно вычленять учебную проблему, выдвигать гипотезы и оценивать их на правдоподобность;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подводить итог урока: чему научились, что нового узнали, что было интересно на уроке, какие задания вызвали сложности и т. п.;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позитивно относиться к своим успехам, стремиться к улучшению результата;</w:t>
      </w:r>
    </w:p>
    <w:p w:rsidR="00897D52" w:rsidRPr="00897D52" w:rsidRDefault="00897D52" w:rsidP="00897D52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оценивать результат выполнения своего задания по параметрам, указанным в учебнике или учителем.</w:t>
      </w:r>
    </w:p>
    <w:p w:rsidR="00897D52" w:rsidRPr="00897D52" w:rsidRDefault="00897D52" w:rsidP="00897D5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осуществлять поиск необходимой информации при работе с учебником, в справочной литературе и дополнительных источниках, в том числе под руководством учителя, используя возможности Интернет;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способы кодирования условия текстовой задачи (схемы, таблицы, рисунки, чертежи, краткая запись, диаграмма);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способы кодирования информации в знаково-символической или графической форме;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вычислительные приёмы с помощью палочек, пучков палочек, числового луча;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 (последовательно по нескольким основаниям, самостоятельно строить выводы на основе сравнения);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анализ объекта (по нескольким существенным признакам);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классификацию изучаемых объектов по указанному или самостоятельно выявленному основанию;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эмпирические обобщения на основе сравнения единичных объектов и выделения у них сходных признаков;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по аналогии, проводить аналогии и делать на их основе выводы;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индуктивные и дедуктивные рассуждения;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смысл логического действия подведения под понятие (для изученных математических понятий);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учителя устанавливать причинно-следственные связи и родовидовые отношения между понятиями;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или под руководством учителя анализировать и описывать различные объекты, ситуации и процессы, используя межпредметные понятия: число, величина, геометрическая фигура;</w:t>
      </w:r>
    </w:p>
    <w:p w:rsidR="00897D52" w:rsidRPr="00897D52" w:rsidRDefault="00897D52" w:rsidP="00897D52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 руководством учителя отбирать необходимые источники информации среди предложенных учителем справочников, энциклопедий, научно-популярных книг.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нового материала;</w:t>
      </w:r>
    </w:p>
    <w:p w:rsidR="00897D52" w:rsidRPr="00897D52" w:rsidRDefault="00897D52" w:rsidP="00897D5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с учителем или в групповой работе предполагать, какая дополнительная информация будет нужна для изучения нового материала;</w:t>
      </w:r>
    </w:p>
    <w:p w:rsidR="00897D52" w:rsidRPr="00897D52" w:rsidRDefault="00897D52" w:rsidP="00897D5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представлять информацию в виде текста, таблицы, схемы, в том числе с помощью ИКТ;</w:t>
      </w:r>
    </w:p>
    <w:p w:rsidR="00897D52" w:rsidRPr="00897D52" w:rsidRDefault="00897D52" w:rsidP="00897D52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или в сотрудничестве с учителем использовать эвристические приёмы (перебор, метод подбора, классификация, исключение лишнего, метод сравнения, рассуждение по аналогии, перегруппировка слагаемых, метод округления и т. д.) для рационализации вычислений, поиска решения нестандартной задачи.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 использовать речевые средства для решения различных коммуникативных задач при изучении математики;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диалоге; слушать и понимать других, высказывать свою точку зрения на события, поступки;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оформлять свои мысли в устной и письменной речи с учётом своих учебных и жизненных речевых ситуаций;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вслух и про себя текст учебника, рабочей тетради и научно-популярных книг, понимать прочитанное;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сотрудничать в совместном решении проблемы (задачи), выполняя различные роли в группе;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работе группы, распределять роли, договариваться друг с другом;</w:t>
      </w:r>
    </w:p>
    <w:p w:rsidR="00897D52" w:rsidRPr="00897D52" w:rsidRDefault="00897D52" w:rsidP="00897D52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 в ходе коллективного решения учебной задачи, осознавая роль и место результата этой деятельности в общем плане действий.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диалоге при обсуждении хода выполнения задания и выработке совместного решения;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и обосновывать свою точку зрения;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 относиться к собственному мнению, стремиться рассматривать ситуацию с разных позиций и понимать точку зрения другого человека;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необходимость координации совместных действий при выполнении учебных и творческих задач; стремиться к пониманию позиции другого человека;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согласовывать свои действия с мнением собеседника или партнёра в решении учебной проблемы;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необходимые аргументы для обоснования высказанной гипотезы, опровержения ошибочного вывода или решения;</w:t>
      </w:r>
    </w:p>
    <w:p w:rsidR="00897D52" w:rsidRPr="00897D52" w:rsidRDefault="00897D52" w:rsidP="00897D52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конструктивно разрешать конфликты посредством учёта интересов сторон и сотрудничества.</w:t>
      </w:r>
    </w:p>
    <w:p w:rsidR="00897D52" w:rsidRPr="00897D52" w:rsidRDefault="00897D52" w:rsidP="00897D5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:rsidR="0057420B" w:rsidRDefault="00897D52" w:rsidP="0057420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897D52" w:rsidRPr="00897D52" w:rsidRDefault="00897D52" w:rsidP="0057420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</w:t>
      </w: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Числа и величины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моделировать ситуации, требующие умения считать сотнями;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счёт сотнями в пределах 1000 как прямой, так и обратный;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образовывать круглые сотни в пределах 1000 на основе принципа умножения (300 — это 3 раза по 100) и все другие числа от 100 до 1000 из сотен, десятков и нескольких единиц (267 – это 2 сотни, 6 десятков и 7 единиц);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числа в пределах 1000, опираясь на порядок их следования при счёте;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записывать трёхзначные числа, объясняя, что обозначает каждая цифра в их записи;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упорядочивать натуральные числа от 0 до 1000 в соответствии с заданным порядком;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закономерность ряда чисел, дополнять его в соответствии с этой закономерностью;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или продолжать последовательность по заданному или самостоятельно выбранному правилу;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паре при решении задач на поиск закономерностей;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группировать числа по заданному или самостоятельно установленному признаку;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измерять площадь фигуры в квадратных сантиметрах, квадратных дециметрах, квадратных метрах;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площади фигур, выраженные в разных единицах;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заменять крупные единицы площади мелкими: (1 дм2 = 100 см2) и обратно (100 дм2 = </w:t>
      </w:r>
      <w:smartTag w:uri="urn:schemas-microsoft-com:office:smarttags" w:element="metricconverter">
        <w:smartTagPr>
          <w:attr w:name="ProductID" w:val="1 м2"/>
        </w:smartTagPr>
        <w:r w:rsidRPr="00897D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 м2</w:t>
        </w:r>
      </w:smartTag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897D52" w:rsidRPr="00897D52" w:rsidRDefault="00897D52" w:rsidP="00897D52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используя основные единицы измерения величин и соотношения между ними (килограмм — грамм; час — минута; километр — метр, метр — дециметр, дециметр — сантиметр, метр — сантиметр), сравнивать названные величины, выполнять арифметические действия с этими величинами.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изученные числа по разным основаниям;</w:t>
      </w:r>
    </w:p>
    <w:p w:rsidR="00897D52" w:rsidRPr="00897D52" w:rsidRDefault="00897D52" w:rsidP="00897D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мерки для вычисления площади фигуры;</w:t>
      </w:r>
    </w:p>
    <w:p w:rsidR="00897D52" w:rsidRPr="00897D52" w:rsidRDefault="00897D52" w:rsidP="00897D52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разными способами подсчёт единичных квадратов (единичных кубиков) в плоской (пространственной) фигуре, составленной из них.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Арифметические действия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сложение и вычитание чисел в пределах 1000;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умножение и деление трёхзначных чисел на однозначное число, когда результат не превышает 1000;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деление с остатком в пределах 1000;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письменно выполнять умножение и деление на однозначное число в пределах 1000;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нулем и единицей);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находить значения выражений, содержащих два–три действия со скобками и без скобок.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приближённо результаты арифметических действий;</w:t>
      </w:r>
    </w:p>
    <w:p w:rsidR="00897D52" w:rsidRPr="00897D52" w:rsidRDefault="00897D52" w:rsidP="00897D52">
      <w:pPr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приёмы округления для рационализации вычислений или проверки полученного результата.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текстовыми задачами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краткую запись задачи, используя различные формы: таблицу, чертёж, схему и т. д.;</w:t>
      </w:r>
    </w:p>
    <w:p w:rsidR="00897D52" w:rsidRPr="00897D52" w:rsidRDefault="00897D52" w:rsidP="00897D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и обосновывать выбор действий для решения задач на кратное сравнение, на нахождение четвёртого пропорционального (методом приведения к единице, методом сравнения), задач на расчёт стоимости (цена, количество, стоимость), на нахождение промежутка времени (начало, конец, продолжительность события);</w:t>
      </w:r>
    </w:p>
    <w:p w:rsidR="00897D52" w:rsidRPr="00897D52" w:rsidRDefault="00897D52" w:rsidP="00897D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задачу по её краткой записи, представленной в различных формах (таблица, схема, чертёж и т. д.);</w:t>
      </w:r>
    </w:p>
    <w:p w:rsidR="00897D52" w:rsidRPr="00897D52" w:rsidRDefault="00897D52" w:rsidP="00897D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хода решения задачи;</w:t>
      </w:r>
    </w:p>
    <w:p w:rsidR="00897D52" w:rsidRPr="00897D52" w:rsidRDefault="00897D52" w:rsidP="00897D52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проверку решения задачи разными способами.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задачи по формуле и решению;</w:t>
      </w:r>
    </w:p>
    <w:p w:rsidR="00897D52" w:rsidRPr="00897D52" w:rsidRDefault="00897D52" w:rsidP="00897D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данную задачу в новую с помощью изменения вопроса или условия;</w:t>
      </w:r>
    </w:p>
    <w:p w:rsidR="00897D52" w:rsidRPr="00897D52" w:rsidRDefault="00897D52" w:rsidP="00897D52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разные способы решения одной задачи.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Пространственные отношения. Геометрические фигуры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взаимное расположение предметов в пространстве и на плоскости;</w:t>
      </w:r>
    </w:p>
    <w:p w:rsidR="00897D52" w:rsidRPr="00897D52" w:rsidRDefault="00897D52" w:rsidP="00897D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равные фигуры, используя приёмы наложения, сравнения фигур на клетчатой бумаге;</w:t>
      </w:r>
    </w:p>
    <w:p w:rsidR="00897D52" w:rsidRPr="00897D52" w:rsidRDefault="00897D52" w:rsidP="00897D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треугольники на равнобедренные и разносторонние, различать равносторонние треугольники;</w:t>
      </w:r>
    </w:p>
    <w:p w:rsidR="00897D52" w:rsidRPr="00897D52" w:rsidRDefault="00897D52" w:rsidP="00897D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квадрат и прямоугольник по заданным значениям длин сторон с помощью линейки и угольника;</w:t>
      </w:r>
    </w:p>
    <w:p w:rsidR="00897D52" w:rsidRPr="00897D52" w:rsidRDefault="00897D52" w:rsidP="00897D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прямоугольный параллелепипед, находить на модели прямоугольного параллелепипеда его элементы: вершины, грани, ребра;</w:t>
      </w:r>
    </w:p>
    <w:p w:rsidR="00897D52" w:rsidRPr="00897D52" w:rsidRDefault="00897D52" w:rsidP="00897D52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окружающей обстановке предметы в форме прямоугольного параллелепипеда.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копировать изображение прямоугольного параллелепипеда на клетчатой бумаге;</w:t>
      </w:r>
    </w:p>
    <w:p w:rsidR="00897D52" w:rsidRPr="00897D52" w:rsidRDefault="00897D52" w:rsidP="00897D5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располагать модель прямоугольного параллелепипеда в пространстве, согласно заданному описанию;</w:t>
      </w:r>
    </w:p>
    <w:p w:rsidR="00897D52" w:rsidRPr="00897D52" w:rsidRDefault="00897D52" w:rsidP="00897D52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конструировать модель прямоугольного параллелепипеда по его развёртке.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Геометрические величины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длину данного отрезка с помощью измерительной линейки;</w:t>
      </w:r>
    </w:p>
    <w:p w:rsidR="00897D52" w:rsidRPr="00897D52" w:rsidRDefault="00897D52" w:rsidP="00897D5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вычислять периметр многоугольника, в том числе треугольника, прямоугольника и квадрата;</w:t>
      </w:r>
    </w:p>
    <w:p w:rsidR="00897D52" w:rsidRPr="00897D52" w:rsidRDefault="00897D52" w:rsidP="00897D5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единицу измерения длины километр и соотношения: </w:t>
      </w:r>
      <w:smartTag w:uri="urn:schemas-microsoft-com:office:smarttags" w:element="metricconverter">
        <w:smartTagPr>
          <w:attr w:name="ProductID" w:val="1 км"/>
        </w:smartTagPr>
        <w:r w:rsidRPr="00897D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 км</w:t>
        </w:r>
      </w:smartTag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1000 м"/>
        </w:smartTagPr>
        <w:r w:rsidRPr="00897D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1000 м</w:t>
        </w:r>
      </w:smartTag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Pr="00897D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 м</w:t>
        </w:r>
      </w:smartTag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</w:t>
      </w:r>
      <w:smartTag w:uri="urn:schemas-microsoft-com:office:smarttags" w:element="metricconverter">
        <w:smartTagPr>
          <w:attr w:name="ProductID" w:val="1000 мм"/>
        </w:smartTagPr>
        <w:r w:rsidRPr="00897D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1000 мм</w:t>
        </w:r>
      </w:smartTag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97D52" w:rsidRPr="00897D52" w:rsidRDefault="00897D52" w:rsidP="00897D5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площадь прямоугольника и квадрата;</w:t>
      </w:r>
    </w:p>
    <w:p w:rsidR="00897D52" w:rsidRPr="00897D52" w:rsidRDefault="00897D52" w:rsidP="00897D5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единицы измерения площади: квадратный сантиметр, квадратный дециметр, квадратный метр, и соотношения между ними: 1 см² = 100 мм², 1 дм² = 100 см², </w:t>
      </w:r>
      <w:smartTag w:uri="urn:schemas-microsoft-com:office:smarttags" w:element="metricconverter">
        <w:smartTagPr>
          <w:attr w:name="ProductID" w:val="1 м²"/>
        </w:smartTagPr>
        <w:r w:rsidRPr="00897D5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 м²</w:t>
        </w:r>
      </w:smartTag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= 100 дм²;</w:t>
      </w:r>
    </w:p>
    <w:p w:rsidR="00897D52" w:rsidRPr="00897D52" w:rsidRDefault="00897D52" w:rsidP="00897D52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длины сторон прямоугольника; расстояние приближённо (на глаз).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фигуры по площади;</w:t>
      </w:r>
    </w:p>
    <w:p w:rsidR="00897D52" w:rsidRPr="00897D52" w:rsidRDefault="00897D52" w:rsidP="00897D5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объединять равновеликие плоские фигуры в группы;</w:t>
      </w:r>
    </w:p>
    <w:p w:rsidR="00897D52" w:rsidRPr="00897D52" w:rsidRDefault="00897D52" w:rsidP="00897D52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площадь ступенчатой фигуры разными способами.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информацией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научится: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закономерность по данным таблицы;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данные готовых столбчатых и линейных диаграмм при решении текстовых задач;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заполнять таблицу в соответствии с выявленной закономерностью;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данные, представлять их в виде диаграммы, обобщать и интерпретировать эту информацию;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диаграмму по данным текста, таблицы;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выражения, содержащие логические связки и слова («... и...», «... или...», «не», «если.., то... », «верно/неверно, что...», «каждый», «все».</w:t>
      </w:r>
    </w:p>
    <w:p w:rsidR="00897D52" w:rsidRPr="00897D52" w:rsidRDefault="00897D52" w:rsidP="00897D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несложные готовые столбчатые диаграммы, анализировать их данные;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простейшие таблицы, диаграммы по результатам выполнения практической работы;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рисовать столбчатую диаграмму по данным опроса; текста, таблицы, задачи;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масштаб столбчатой диаграммы;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простейшие умозаключения с использованием логических связок: («... и...», «... или...», «не», «если.., то... », «верно/неверно, что...», «каждый», «все»);</w:t>
      </w:r>
    </w:p>
    <w:p w:rsidR="00897D52" w:rsidRPr="00897D52" w:rsidRDefault="00897D52" w:rsidP="00897D52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D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коррективы в инструкцию, алгоритм выполнения действий и обосновывать их.</w:t>
      </w:r>
    </w:p>
    <w:p w:rsidR="00897D52" w:rsidRPr="00897D52" w:rsidRDefault="00897D52" w:rsidP="00897D52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636EB" w:rsidRDefault="0057420B" w:rsidP="0057420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</w:t>
      </w:r>
      <w:r w:rsidR="00E636EB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СОДЕРЖАНИЕ УЧЕБНОГО МАТЕРИАЛА</w:t>
      </w:r>
    </w:p>
    <w:p w:rsidR="00E636EB" w:rsidRPr="00E636EB" w:rsidRDefault="00E636EB" w:rsidP="005742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5742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0 ДО 100.</w:t>
      </w:r>
    </w:p>
    <w:p w:rsidR="00E636EB" w:rsidRPr="00E636EB" w:rsidRDefault="0057420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</w:t>
      </w:r>
      <w:r w:rsidR="00286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Сложение и вычитание (36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Нахождение значения числового выражения. Использование свойств арифметических действий в вычислениях (перестановка и группировка слагаемых в сумме, множителей в произведении; умножение суммы и разности на число</w:t>
      </w:r>
    </w:p>
    <w:p w:rsidR="0057420B" w:rsidRDefault="00E636EB" w:rsidP="005742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Зависимости между величинами, характеризующими процессы движения, работы, купли-продажи и др. Скорость, время, путь; объём работы. Время, производительность труда; количество товара, его цена и стоимость и др.</w:t>
      </w:r>
    </w:p>
    <w:p w:rsidR="00E636EB" w:rsidRPr="00E636EB" w:rsidRDefault="00E636EB" w:rsidP="0057420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проверки правильности вычислений (алгоритм, обратное действие, оценка достоверности, прикидка результата, вычисление на калькуляторе). Нахождение неизвестного компонента арифметического действия.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Задачи, содержащие отношения «больше (меньше) на…», «больше (меньше) в…». Представление текста задачи (схема, таблица, диаграмма и другие модели).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Установление порядка выполнения действий в числовых выражениях со скобками и без скобок. Нахождение значения числового выражения.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текстовых задач арифметическим способом. Планирование хода решения задачи.</w:t>
      </w:r>
    </w:p>
    <w:p w:rsidR="00E636EB" w:rsidRPr="00E636EB" w:rsidRDefault="0057420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Умножение и деление (</w:t>
      </w:r>
      <w:r w:rsidR="00286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Чтение и заполнение таблицы. Интерпретация данных таблицы.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Сложение, вычитание, умножение и деление. Таблица умножения. Создание простейшей информационной модели (схема, таблица, цепочка).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Числовое выражение. Установление порядка выполнения действий в числовых выражениях со скобками и без скобок. Нахождение значения числового выражения.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Способы проверки правильности вычислений (алгоритм, обратное действие, оценка достоверности, прикидка результата, вычисление на калькуляторе). Связь между сложением, вычитанием, умножением и делением.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текстовых задач арифметическим способом. Планирование хода решения задачи.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 и представление информации, связанной со счётом (пересчётом), измерением величин; фиксирование, анализ полученной информации. Чтение и заполнение таблицы. Интерпретация данных таблицы.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Распознавание и называние: куб, шар, параллелепипед, пирамида, цилиндр, конус. Использование чертёжных инструментов для выполнения построений.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Площадь геометрической фигуры. Точное и приближённое измерение площади геометрической фигуры.</w:t>
      </w:r>
    </w:p>
    <w:p w:rsidR="00E636EB" w:rsidRPr="00E636EB" w:rsidRDefault="00E636E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636EB" w:rsidRPr="00E636EB" w:rsidRDefault="00E636E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ЧИСЛА ОТ 100 ДО 1000 </w:t>
      </w:r>
    </w:p>
    <w:p w:rsidR="00E636EB" w:rsidRPr="00E636EB" w:rsidRDefault="00E636E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286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 (9</w:t>
      </w:r>
      <w:r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Чтение и запись чисел от нуля до миллиона. Классы и разряды.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текстовых задач арифметическим способом.</w:t>
      </w:r>
    </w:p>
    <w:p w:rsidR="00E636EB" w:rsidRPr="00E636EB" w:rsidRDefault="0057420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Сложение и вычитание (</w:t>
      </w:r>
      <w:r w:rsidR="00286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Сложение, вычитание, умножение и деление. Точное и приближённое измерение площади геометрической фигуры.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Единицы площади (квадратный сантиметр, квадратный дециметр, квадратный метр). Точное и приближённое измерение площади геометрической фигуры. Площадь геометрической фигуры. Вычисление площади прямоугольника. Геометрические величины и их измерение. Единицы длины (миллиметр, сантиметр, дециметр, метр, километр.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Названия компонентов арифметических действий, знаки действий. Деление с остатком.</w:t>
      </w:r>
    </w:p>
    <w:p w:rsidR="00E636EB" w:rsidRPr="00E636EB" w:rsidRDefault="0057420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Умножение и деле</w:t>
      </w:r>
      <w:r w:rsidR="00286F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ние. Устные приёмы вычислений (10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Сложение, вычитание, умножение и деление.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</w:t>
      </w:r>
    </w:p>
    <w:p w:rsidR="00E636EB" w:rsidRPr="00E636EB" w:rsidRDefault="0057420B" w:rsidP="00E636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Умножение и деление </w:t>
      </w:r>
      <w:r w:rsidR="001573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Письменные приёмы вычислений (20</w:t>
      </w:r>
      <w:r w:rsidR="00E636EB" w:rsidRPr="00E636E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636E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Алгоритмы письменного сложения, вычитания, умножения и деления многозначных чисел.</w:t>
      </w:r>
    </w:p>
    <w:p w:rsidR="00E636EB" w:rsidRPr="00E636EB" w:rsidRDefault="00E636EB" w:rsidP="00E636E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E636EB" w:rsidRPr="00E636EB" w:rsidSect="001503C8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C6797" w:rsidRPr="00E636EB" w:rsidRDefault="00AC6797" w:rsidP="00E636EB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</w:pPr>
      <w:r w:rsidRPr="00E636EB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КАЛЕНДАРНО- ТЕМАТИЧЕСКОЕ ПЛАНИРОВАНИЕ</w:t>
      </w:r>
    </w:p>
    <w:p w:rsidR="00AC6797" w:rsidRPr="00D07B2C" w:rsidRDefault="00AC6797" w:rsidP="003110DF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07B2C">
        <w:rPr>
          <w:rFonts w:ascii="Times New Roman" w:hAnsi="Times New Roman" w:cs="Times New Roman"/>
          <w:sz w:val="24"/>
          <w:szCs w:val="24"/>
        </w:rPr>
        <w:t>Дорофеев Г.В., Миракова Т.Н., Бука Т.Б. Математика. В 2-х частях</w:t>
      </w:r>
      <w:r>
        <w:rPr>
          <w:rFonts w:ascii="Times New Roman" w:hAnsi="Times New Roman" w:cs="Times New Roman"/>
          <w:sz w:val="24"/>
          <w:szCs w:val="24"/>
        </w:rPr>
        <w:t>, 2013</w:t>
      </w:r>
      <w:r w:rsidRPr="00D07B2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C6797" w:rsidRPr="003110DF" w:rsidRDefault="00AC6797" w:rsidP="003110DF">
      <w:pPr>
        <w:spacing w:after="0" w:line="240" w:lineRule="auto"/>
        <w:ind w:firstLine="680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tbl>
      <w:tblPr>
        <w:tblW w:w="1013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5812"/>
        <w:gridCol w:w="1559"/>
        <w:gridCol w:w="1701"/>
      </w:tblGrid>
      <w:tr w:rsidR="00AC6797" w:rsidRPr="001E12AB">
        <w:trPr>
          <w:trHeight w:val="614"/>
        </w:trPr>
        <w:tc>
          <w:tcPr>
            <w:tcW w:w="1065" w:type="dxa"/>
            <w:vMerge w:val="restart"/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B2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B2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B2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AC6797" w:rsidRPr="001E12AB">
        <w:trPr>
          <w:trHeight w:val="413"/>
        </w:trPr>
        <w:tc>
          <w:tcPr>
            <w:tcW w:w="1065" w:type="dxa"/>
            <w:vMerge/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B2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B2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2D1940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  <w:r w:rsidR="00AC6797" w:rsidRPr="001E12AB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 пределах 100.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2D1940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AC6797" w:rsidRPr="002D194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AC679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сложения и вычитания двузначных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2D1940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AC6797" w:rsidRPr="002D194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AC679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Конкретный смысл действий сложения и вычитания.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2152E7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AC6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AC679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двузначных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2152E7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AC6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AC679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Приёмы сложения и вычитания двузначных чисел с переходом через десяток.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2152E7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D194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C67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AC679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3D3A39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2D1940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3D3A39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97" w:rsidRPr="001E12AB">
        <w:trPr>
          <w:trHeight w:val="413"/>
        </w:trPr>
        <w:tc>
          <w:tcPr>
            <w:tcW w:w="1065" w:type="dxa"/>
          </w:tcPr>
          <w:p w:rsidR="00AC6797" w:rsidRPr="00D07B2C" w:rsidRDefault="00AC6797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AC6797" w:rsidRPr="001E12AB" w:rsidRDefault="00AC679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Входная проверочная работа по теме «Сложение и вычитание чисел в пределах 100».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797" w:rsidRPr="003D3A39" w:rsidRDefault="003D3A39" w:rsidP="000A7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797" w:rsidRPr="00D07B2C" w:rsidRDefault="00AC6797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94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Повторение пройденного.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2D1940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 Сумма нескольких слагаемых.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Прибавление числа к сумме.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Прибавление числа к сумме удобным способом.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Цена. Количество. Стоимость.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простых задач на нахождение цены, количества, стоимости.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Проверка сложения.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Проверка сложения.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Проверка сложения.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 на увеличение и уменьшение числа в несколько раз.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 на увеличение и уменьшение числа в несколько раз.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Сравнение выражений на основе связи между результатами и компонентами арифметических действий.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сложения при вычитании.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Составление задач по схематической записи.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«Числа от 0 до 100. Сложение и вычитание».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3D3A39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геометрических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Обозначение геометрических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числа из суммы.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числа из суммы удобным способом.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Способы вычитания числа из суммы.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Проверка вычитания.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Способы проверки вычитания вычитанием.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 Выбор удобного способа вычитания суммы из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суммы из числа.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суммы более двух слагаемых.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 округления при сложении.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Вычитание суммы более двух слагаемых.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«Вычитание суммы из числа».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Приёмы округления при вычитании.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Приёмы округления при вычитании.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Равные фигуры.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Равные фигуры. Повторение пройденного.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в 3 действия.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Чётные и нечётные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Чётные и нечётные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 3. Деление на 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Способы умножения суммы на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Способы умножения суммы на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4. Деление на 4.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Табличные случаи умножения числа 4 и деления на 4.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однозначное.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однозначное. Замена двузначного числа суммой разрядных слагаемых.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двузначного числа на однозначное. Замена двузначного числа суммой разрядных слагаемых.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на приведение к единице.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на приведение к единице.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Типы задач на нахождение четвёртого пропорционального.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Типы задач на нахождение четвёртого пропорционального.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5. Деление на 5.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5. Деление на 5. Связь умножения числа с делением.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 Числа от 0 до 100. Умножение и деление».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C55046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8D252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6. Деление на 6.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Закономерности составления новых табличных случаев умножения числа 6.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с пропорциональными величинами.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в пределах 100»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работа по теме «Умножение и деление».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на кратное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82144D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82144D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44D">
              <w:rPr>
                <w:rFonts w:ascii="Times New Roman" w:hAnsi="Times New Roman" w:cs="Times New Roman"/>
                <w:sz w:val="24"/>
                <w:szCs w:val="24"/>
              </w:rPr>
              <w:t>Кратное сравнение чисел. Решение задач на кратное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числа 7. Деление на 7.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числа 7. Деление на 7. Решение задач различными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числа 7. Деление на 7. Решение задач различными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«Умножение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числа 7. Деление на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8. Деление на 8.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числа 8. Деление на 8. Решение задач различными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числа 8. Деление на 8. Решение задач различными способами.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Прямоугольный параллелепипед. Нахождение его рёбер и граней.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Площади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Площади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Измерение площади фигуры с помощью мерок различной конфигурации.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9. Деление на 9.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9. Деление на 9. Зависимости между компонентами и результатами действий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числа 9. Деление на 9. Зависимости между компонентами и результатами действий умножения и деления.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Таблица умножения в пределах 100.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Таблица умножения в пределах 100.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 изученного материала.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«Табличные случаи умножения и деления».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Выбор удобного способа деления суммы на число. 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Вычисления вида 48 : 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Вычисления вида 48 : 2. Приём деления двузначного числа на однозначное.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Вычисления вида 48 : 2. Приём деления двузначного числа на однозначное.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Вычисления вида 57 : 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Вычисления вида 57: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3. Алгоритм деления двузначного числа на однозначное.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Метод подбора. Деление двузначного числа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двузначное.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двузначного числа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двузначное.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8D2528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 Внетабличные случаи деления».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Счёт сотнями.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Названия круглых сотен.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Названия круглых сотен. Соотношения разрядных единиц счёта.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Образование чисел от 100 до 1000.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Трёхзначные числа.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Чтение и запись трёхзначных чисел.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на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на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Задачи на сравнение.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73249C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вида 70+50, 140-60.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вида 430+250, 370-140.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Устные приёмы сложения и вычитания вида 430+80.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пройденного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работа по теме «Сложение и вычитание в пределах 1000».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Единицы площади, их обозначение и соотношение.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прямоугольника.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прямоугольника.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82144D">
        <w:trPr>
          <w:trHeight w:val="413"/>
        </w:trPr>
        <w:tc>
          <w:tcPr>
            <w:tcW w:w="1065" w:type="dxa"/>
          </w:tcPr>
          <w:p w:rsidR="0082144D" w:rsidRPr="0082144D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82144D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44D">
              <w:rPr>
                <w:rFonts w:ascii="Times New Roman" w:hAnsi="Times New Roman" w:cs="Times New Roman"/>
                <w:sz w:val="24"/>
                <w:szCs w:val="24"/>
              </w:rPr>
              <w:t>Алгоритм деления с остатком, использование его при вычислениях.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Километр.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Километр. Единицы длины и их соотношения.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Письменные приёмы сложения и вычитания вида 325 + 143, 457 + 26, 764 – 235.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приёмы сложения и вычитания вида 325 + 143, 457 + 26, 764 – 235.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Письменные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иёмы сложения и вычитания.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Письменные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иёмы сложения и вычитания.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Письменные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иёмы сложения и вычитания.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Урок повторения и самоконтроля.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«Письменная нумерация в пределах 1000».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круглых сотен.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Приёмы умножения круглых сотен.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круглых сотен.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Приёмы деления круглых сотен.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Грамм.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Соотношения между килограммом и граммом.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Умножение на однозначное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 умножения  вида 46·3.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Приём умножения  вида 238·4.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на однозначное число.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вида 478:2.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вида 216:3.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Деление вида 836:4.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Письменные приёмы деления на однозначное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Default="001573C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«Письменные приемы вычислений»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Default="001573C7" w:rsidP="001573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пройденного.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Default="001573C7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Комплексная проверочная работа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(к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овторение пройденного. 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6911EA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овторение пройденного. Письменные приемы умножения.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2144D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приемы деления.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2144D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4D" w:rsidRPr="001E12AB">
        <w:trPr>
          <w:trHeight w:val="413"/>
        </w:trPr>
        <w:tc>
          <w:tcPr>
            <w:tcW w:w="1065" w:type="dxa"/>
          </w:tcPr>
          <w:p w:rsidR="0082144D" w:rsidRPr="00D07B2C" w:rsidRDefault="0082144D" w:rsidP="003110DF">
            <w:pPr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82144D" w:rsidRPr="001E12AB" w:rsidRDefault="0082144D" w:rsidP="0021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2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овторение пройденного материала за год.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4D" w:rsidRPr="00D07B2C" w:rsidRDefault="0082144D" w:rsidP="00885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44D" w:rsidRPr="00D07B2C" w:rsidRDefault="0082144D" w:rsidP="005D50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6797" w:rsidRDefault="00AC6797" w:rsidP="003110DF"/>
    <w:p w:rsidR="00AC6797" w:rsidRDefault="00AC6797"/>
    <w:p w:rsidR="0001237D" w:rsidRDefault="0001237D"/>
    <w:p w:rsidR="0001237D" w:rsidRDefault="0001237D"/>
    <w:p w:rsidR="0001237D" w:rsidRDefault="0001237D"/>
    <w:p w:rsidR="0001237D" w:rsidRDefault="0001237D"/>
    <w:p w:rsidR="0001237D" w:rsidRDefault="0001237D"/>
    <w:p w:rsidR="0001237D" w:rsidRDefault="0001237D"/>
    <w:p w:rsidR="0001237D" w:rsidRDefault="0001237D" w:rsidP="000123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ЛИСТ КОРРЕКТИРОВКИ </w:t>
      </w:r>
    </w:p>
    <w:p w:rsidR="0001237D" w:rsidRDefault="0001237D" w:rsidP="000123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2268"/>
        <w:gridCol w:w="2552"/>
        <w:gridCol w:w="1984"/>
      </w:tblGrid>
      <w:tr w:rsidR="0001237D" w:rsidTr="0001237D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Раздел/</w:t>
            </w: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КТП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Способ корректировки (форма изучения пропущенного материала</w:t>
            </w:r>
            <w:r w:rsidR="00973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корректировки (в том числе даты проведенных уроков)</w:t>
            </w: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237D" w:rsidTr="0001237D">
        <w:trPr>
          <w:trHeight w:val="794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37D" w:rsidRDefault="000123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237D" w:rsidRDefault="0001237D" w:rsidP="0001237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01237D" w:rsidRDefault="0001237D" w:rsidP="0001237D"/>
    <w:p w:rsidR="0001237D" w:rsidRDefault="0001237D"/>
    <w:sectPr w:rsidR="0001237D" w:rsidSect="00B00001">
      <w:footerReference w:type="default" r:id="rId10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5B5" w:rsidRDefault="002A75B5" w:rsidP="00172F24">
      <w:pPr>
        <w:spacing w:after="0" w:line="240" w:lineRule="auto"/>
      </w:pPr>
      <w:r>
        <w:separator/>
      </w:r>
    </w:p>
  </w:endnote>
  <w:endnote w:type="continuationSeparator" w:id="0">
    <w:p w:rsidR="002A75B5" w:rsidRDefault="002A75B5" w:rsidP="00172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39" w:rsidRDefault="003D3A3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735E1">
      <w:rPr>
        <w:noProof/>
      </w:rPr>
      <w:t>8</w:t>
    </w:r>
    <w:r>
      <w:fldChar w:fldCharType="end"/>
    </w:r>
  </w:p>
  <w:p w:rsidR="003D3A39" w:rsidRDefault="003D3A3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1D6" w:rsidRDefault="004921D6" w:rsidP="004921D6">
    <w:pPr>
      <w:pStyle w:val="a9"/>
    </w:pPr>
  </w:p>
  <w:p w:rsidR="003D3A39" w:rsidRDefault="003D3A3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39" w:rsidRDefault="003D3A3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735E1">
      <w:rPr>
        <w:noProof/>
      </w:rPr>
      <w:t>15</w:t>
    </w:r>
    <w:r>
      <w:fldChar w:fldCharType="end"/>
    </w:r>
  </w:p>
  <w:p w:rsidR="003D3A39" w:rsidRDefault="003D3A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5B5" w:rsidRDefault="002A75B5" w:rsidP="00172F24">
      <w:pPr>
        <w:spacing w:after="0" w:line="240" w:lineRule="auto"/>
      </w:pPr>
      <w:r>
        <w:separator/>
      </w:r>
    </w:p>
  </w:footnote>
  <w:footnote w:type="continuationSeparator" w:id="0">
    <w:p w:rsidR="002A75B5" w:rsidRDefault="002A75B5" w:rsidP="00172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9270E"/>
    <w:multiLevelType w:val="hybridMultilevel"/>
    <w:tmpl w:val="030E9056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FE44570"/>
    <w:multiLevelType w:val="hybridMultilevel"/>
    <w:tmpl w:val="4D3C7CF8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5">
    <w:nsid w:val="1E381090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E1367"/>
    <w:multiLevelType w:val="hybridMultilevel"/>
    <w:tmpl w:val="087CD142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473CDA"/>
    <w:multiLevelType w:val="hybridMultilevel"/>
    <w:tmpl w:val="54D83B54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9">
    <w:nsid w:val="35C75DFE"/>
    <w:multiLevelType w:val="hybridMultilevel"/>
    <w:tmpl w:val="27566B9A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150CF4"/>
    <w:multiLevelType w:val="hybridMultilevel"/>
    <w:tmpl w:val="38FEB456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974824"/>
    <w:multiLevelType w:val="hybridMultilevel"/>
    <w:tmpl w:val="858A6778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9AA5F7E"/>
    <w:multiLevelType w:val="hybridMultilevel"/>
    <w:tmpl w:val="5F7217FE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4">
    <w:nsid w:val="4163468F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14DF7"/>
    <w:multiLevelType w:val="hybridMultilevel"/>
    <w:tmpl w:val="9D5A25F2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A81BE5"/>
    <w:multiLevelType w:val="hybridMultilevel"/>
    <w:tmpl w:val="A6DA8676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E6253C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19">
    <w:nsid w:val="4BFF3CB2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abstractNum w:abstractNumId="21">
    <w:nsid w:val="561F35C1"/>
    <w:multiLevelType w:val="hybridMultilevel"/>
    <w:tmpl w:val="6E30A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A10A0C"/>
    <w:multiLevelType w:val="hybridMultilevel"/>
    <w:tmpl w:val="5B7886DE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B1A2CCE"/>
    <w:multiLevelType w:val="hybridMultilevel"/>
    <w:tmpl w:val="25161422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FF19A9"/>
    <w:multiLevelType w:val="hybridMultilevel"/>
    <w:tmpl w:val="34C60732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98F5170"/>
    <w:multiLevelType w:val="hybridMultilevel"/>
    <w:tmpl w:val="1AB4C0A8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0357328"/>
    <w:multiLevelType w:val="hybridMultilevel"/>
    <w:tmpl w:val="100ACBBC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45F2C54"/>
    <w:multiLevelType w:val="hybridMultilevel"/>
    <w:tmpl w:val="C0E6BA3C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76076F3"/>
    <w:multiLevelType w:val="hybridMultilevel"/>
    <w:tmpl w:val="2BCEEC40"/>
    <w:lvl w:ilvl="0" w:tplc="41026D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cs="Wingdings" w:hint="default"/>
      </w:rPr>
    </w:lvl>
  </w:abstractNum>
  <w:num w:numId="1">
    <w:abstractNumId w:val="29"/>
  </w:num>
  <w:num w:numId="2">
    <w:abstractNumId w:val="8"/>
  </w:num>
  <w:num w:numId="3">
    <w:abstractNumId w:val="18"/>
  </w:num>
  <w:num w:numId="4">
    <w:abstractNumId w:val="2"/>
  </w:num>
  <w:num w:numId="5">
    <w:abstractNumId w:val="3"/>
  </w:num>
  <w:num w:numId="6">
    <w:abstractNumId w:val="4"/>
  </w:num>
  <w:num w:numId="7">
    <w:abstractNumId w:val="13"/>
  </w:num>
  <w:num w:numId="8">
    <w:abstractNumId w:val="20"/>
  </w:num>
  <w:num w:numId="9">
    <w:abstractNumId w:val="19"/>
  </w:num>
  <w:num w:numId="10">
    <w:abstractNumId w:val="21"/>
  </w:num>
  <w:num w:numId="11">
    <w:abstractNumId w:val="5"/>
  </w:num>
  <w:num w:numId="12">
    <w:abstractNumId w:val="14"/>
  </w:num>
  <w:num w:numId="13">
    <w:abstractNumId w:val="17"/>
  </w:num>
  <w:num w:numId="14">
    <w:abstractNumId w:val="9"/>
  </w:num>
  <w:num w:numId="15">
    <w:abstractNumId w:val="12"/>
  </w:num>
  <w:num w:numId="16">
    <w:abstractNumId w:val="27"/>
  </w:num>
  <w:num w:numId="17">
    <w:abstractNumId w:val="6"/>
  </w:num>
  <w:num w:numId="18">
    <w:abstractNumId w:val="16"/>
  </w:num>
  <w:num w:numId="19">
    <w:abstractNumId w:val="0"/>
  </w:num>
  <w:num w:numId="20">
    <w:abstractNumId w:val="23"/>
  </w:num>
  <w:num w:numId="21">
    <w:abstractNumId w:val="25"/>
  </w:num>
  <w:num w:numId="22">
    <w:abstractNumId w:val="11"/>
  </w:num>
  <w:num w:numId="23">
    <w:abstractNumId w:val="28"/>
  </w:num>
  <w:num w:numId="24">
    <w:abstractNumId w:val="26"/>
  </w:num>
  <w:num w:numId="25">
    <w:abstractNumId w:val="15"/>
  </w:num>
  <w:num w:numId="26">
    <w:abstractNumId w:val="1"/>
  </w:num>
  <w:num w:numId="27">
    <w:abstractNumId w:val="22"/>
  </w:num>
  <w:num w:numId="28">
    <w:abstractNumId w:val="10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411B"/>
    <w:rsid w:val="0001237D"/>
    <w:rsid w:val="000579B5"/>
    <w:rsid w:val="00074C9C"/>
    <w:rsid w:val="000A784F"/>
    <w:rsid w:val="000C1094"/>
    <w:rsid w:val="000D64A0"/>
    <w:rsid w:val="00111F88"/>
    <w:rsid w:val="0014070F"/>
    <w:rsid w:val="001503C8"/>
    <w:rsid w:val="001573C7"/>
    <w:rsid w:val="00170F4C"/>
    <w:rsid w:val="00172F24"/>
    <w:rsid w:val="001C3F26"/>
    <w:rsid w:val="001D2D09"/>
    <w:rsid w:val="001E12AB"/>
    <w:rsid w:val="001E2DFB"/>
    <w:rsid w:val="002152E7"/>
    <w:rsid w:val="00286FB1"/>
    <w:rsid w:val="002A75B5"/>
    <w:rsid w:val="002D1940"/>
    <w:rsid w:val="003110DF"/>
    <w:rsid w:val="003608D8"/>
    <w:rsid w:val="00384344"/>
    <w:rsid w:val="003B4893"/>
    <w:rsid w:val="003D3A39"/>
    <w:rsid w:val="003D6650"/>
    <w:rsid w:val="00441FCA"/>
    <w:rsid w:val="004921D6"/>
    <w:rsid w:val="004B1FB7"/>
    <w:rsid w:val="004D4D46"/>
    <w:rsid w:val="00532341"/>
    <w:rsid w:val="005733AF"/>
    <w:rsid w:val="0057420B"/>
    <w:rsid w:val="005965EA"/>
    <w:rsid w:val="005C0B5D"/>
    <w:rsid w:val="005D4F0B"/>
    <w:rsid w:val="005D50B7"/>
    <w:rsid w:val="005E49F8"/>
    <w:rsid w:val="00614EA9"/>
    <w:rsid w:val="00642AF2"/>
    <w:rsid w:val="006911EA"/>
    <w:rsid w:val="006B1729"/>
    <w:rsid w:val="0073249C"/>
    <w:rsid w:val="00733B9B"/>
    <w:rsid w:val="00794596"/>
    <w:rsid w:val="007C3641"/>
    <w:rsid w:val="0082144D"/>
    <w:rsid w:val="00832BA9"/>
    <w:rsid w:val="00864276"/>
    <w:rsid w:val="0088572C"/>
    <w:rsid w:val="00897D52"/>
    <w:rsid w:val="008B26DF"/>
    <w:rsid w:val="008D2528"/>
    <w:rsid w:val="008F5FFF"/>
    <w:rsid w:val="009735E1"/>
    <w:rsid w:val="009B3154"/>
    <w:rsid w:val="00A15FAF"/>
    <w:rsid w:val="00A35622"/>
    <w:rsid w:val="00A55449"/>
    <w:rsid w:val="00A56B6C"/>
    <w:rsid w:val="00A95DA3"/>
    <w:rsid w:val="00AC6797"/>
    <w:rsid w:val="00B00001"/>
    <w:rsid w:val="00B01523"/>
    <w:rsid w:val="00B13541"/>
    <w:rsid w:val="00B33AEA"/>
    <w:rsid w:val="00B438D0"/>
    <w:rsid w:val="00B84721"/>
    <w:rsid w:val="00BC787B"/>
    <w:rsid w:val="00BD3776"/>
    <w:rsid w:val="00C55046"/>
    <w:rsid w:val="00C973E7"/>
    <w:rsid w:val="00CA594A"/>
    <w:rsid w:val="00D07B2C"/>
    <w:rsid w:val="00D36086"/>
    <w:rsid w:val="00DE19D3"/>
    <w:rsid w:val="00DF0E66"/>
    <w:rsid w:val="00DF4487"/>
    <w:rsid w:val="00E21A92"/>
    <w:rsid w:val="00E3411B"/>
    <w:rsid w:val="00E636EB"/>
    <w:rsid w:val="00ED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0DF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110DF"/>
    <w:pPr>
      <w:ind w:left="720"/>
    </w:pPr>
  </w:style>
  <w:style w:type="character" w:customStyle="1" w:styleId="a4">
    <w:name w:val="Основной Знак"/>
    <w:link w:val="a5"/>
    <w:uiPriority w:val="99"/>
    <w:locked/>
    <w:rsid w:val="003110DF"/>
    <w:rPr>
      <w:rFonts w:ascii="NewtonCSanPin" w:hAnsi="NewtonCSanPin" w:cs="NewtonCSanPin"/>
      <w:color w:val="000000"/>
      <w:sz w:val="21"/>
      <w:szCs w:val="21"/>
    </w:rPr>
  </w:style>
  <w:style w:type="paragraph" w:customStyle="1" w:styleId="a5">
    <w:name w:val="Основной"/>
    <w:basedOn w:val="a"/>
    <w:link w:val="a4"/>
    <w:uiPriority w:val="99"/>
    <w:rsid w:val="003110DF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 w:cs="NewtonCSanPin"/>
      <w:color w:val="000000"/>
      <w:sz w:val="21"/>
      <w:szCs w:val="21"/>
      <w:lang w:eastAsia="ru-RU"/>
    </w:rPr>
  </w:style>
  <w:style w:type="paragraph" w:customStyle="1" w:styleId="ParagraphStyle">
    <w:name w:val="Paragraph Style"/>
    <w:uiPriority w:val="99"/>
    <w:rsid w:val="003110DF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6">
    <w:name w:val="Normal (Web)"/>
    <w:basedOn w:val="a"/>
    <w:uiPriority w:val="99"/>
    <w:rsid w:val="0031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rsid w:val="00172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72F24"/>
  </w:style>
  <w:style w:type="paragraph" w:styleId="a9">
    <w:name w:val="footer"/>
    <w:basedOn w:val="a"/>
    <w:link w:val="aa"/>
    <w:uiPriority w:val="99"/>
    <w:rsid w:val="00172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172F24"/>
  </w:style>
  <w:style w:type="paragraph" w:styleId="ab">
    <w:name w:val="Balloon Text"/>
    <w:basedOn w:val="a"/>
    <w:link w:val="ac"/>
    <w:uiPriority w:val="99"/>
    <w:semiHidden/>
    <w:rsid w:val="00A35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35622"/>
    <w:rPr>
      <w:rFonts w:ascii="Tahoma" w:hAnsi="Tahoma" w:cs="Tahoma"/>
      <w:sz w:val="16"/>
      <w:szCs w:val="16"/>
      <w:lang w:eastAsia="en-US"/>
    </w:rPr>
  </w:style>
  <w:style w:type="character" w:styleId="ad">
    <w:name w:val="line number"/>
    <w:uiPriority w:val="99"/>
    <w:semiHidden/>
    <w:unhideWhenUsed/>
    <w:rsid w:val="001503C8"/>
  </w:style>
  <w:style w:type="character" w:styleId="ae">
    <w:name w:val="annotation reference"/>
    <w:uiPriority w:val="99"/>
    <w:semiHidden/>
    <w:unhideWhenUsed/>
    <w:rsid w:val="00B000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00001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B00001"/>
    <w:rPr>
      <w:rFonts w:cs="Calibri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00001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B00001"/>
    <w:rPr>
      <w:rFonts w:cs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4112</Words>
  <Characters>23444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"Жуковская СОШ"</Company>
  <LinksUpToDate>false</LinksUpToDate>
  <CharactersWithSpaces>27501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Люда</cp:lastModifiedBy>
  <cp:revision>31</cp:revision>
  <cp:lastPrinted>2018-09-25T20:30:00Z</cp:lastPrinted>
  <dcterms:created xsi:type="dcterms:W3CDTF">2018-08-27T18:30:00Z</dcterms:created>
  <dcterms:modified xsi:type="dcterms:W3CDTF">2020-12-15T10:03:00Z</dcterms:modified>
</cp:coreProperties>
</file>